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53E14" w14:textId="77777777" w:rsidR="00E26B78" w:rsidRDefault="0012157A">
      <w:pPr>
        <w:pStyle w:val="Heading1"/>
        <w:spacing w:before="88"/>
        <w:ind w:left="2117" w:right="2457"/>
        <w:jc w:val="center"/>
      </w:pPr>
      <w:r>
        <w:t>AVINASH</w:t>
      </w:r>
      <w:r>
        <w:rPr>
          <w:spacing w:val="22"/>
        </w:rPr>
        <w:t xml:space="preserve"> </w:t>
      </w:r>
      <w:r>
        <w:t>PANSARI</w:t>
      </w:r>
    </w:p>
    <w:p w14:paraId="4A6B48ED" w14:textId="77777777" w:rsidR="00E26B78" w:rsidRDefault="0012157A">
      <w:pPr>
        <w:pStyle w:val="BodyText"/>
        <w:spacing w:before="18" w:line="259" w:lineRule="auto"/>
        <w:ind w:left="121" w:right="519" w:hanging="3"/>
      </w:pPr>
      <w:r>
        <w:rPr>
          <w:color w:val="1F497C"/>
          <w:spacing w:val="-1"/>
          <w:w w:val="105"/>
        </w:rPr>
        <w:t>Overall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spacing w:val="-1"/>
          <w:w w:val="105"/>
        </w:rPr>
        <w:t>8+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years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of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experience</w:t>
      </w:r>
      <w:r>
        <w:rPr>
          <w:color w:val="1F497C"/>
          <w:spacing w:val="-14"/>
          <w:w w:val="105"/>
        </w:rPr>
        <w:t xml:space="preserve"> </w:t>
      </w:r>
      <w:r>
        <w:rPr>
          <w:color w:val="1F497C"/>
          <w:w w:val="105"/>
        </w:rPr>
        <w:t>in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development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of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web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applications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using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  <w:w w:val="105"/>
        </w:rPr>
        <w:t xml:space="preserve">Microsoft technologies like C#, MVC Rest API, .net core, </w:t>
      </w:r>
      <w:proofErr w:type="spellStart"/>
      <w:r>
        <w:rPr>
          <w:color w:val="1F497C"/>
          <w:w w:val="105"/>
        </w:rPr>
        <w:t>ElasticSearch</w:t>
      </w:r>
      <w:proofErr w:type="spellEnd"/>
      <w:r>
        <w:rPr>
          <w:color w:val="1F497C"/>
          <w:w w:val="105"/>
        </w:rPr>
        <w:t>,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MongoDB,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MySQL.</w:t>
      </w:r>
    </w:p>
    <w:p w14:paraId="10D986C4" w14:textId="77777777" w:rsidR="00E26B78" w:rsidRDefault="00E26B78">
      <w:pPr>
        <w:pStyle w:val="BodyText"/>
        <w:spacing w:before="3"/>
        <w:rPr>
          <w:sz w:val="18"/>
        </w:rPr>
      </w:pPr>
    </w:p>
    <w:p w14:paraId="0413B871" w14:textId="77777777" w:rsidR="00E26B78" w:rsidRDefault="0012157A">
      <w:pPr>
        <w:pStyle w:val="Heading1"/>
        <w:spacing w:before="1"/>
      </w:pPr>
      <w:r>
        <w:rPr>
          <w:color w:val="1F497C"/>
          <w:w w:val="105"/>
        </w:rPr>
        <w:t>EXPERIENCE:</w:t>
      </w:r>
    </w:p>
    <w:p w14:paraId="0397731D" w14:textId="77777777" w:rsidR="00E26B78" w:rsidRDefault="0012157A">
      <w:pPr>
        <w:pStyle w:val="BodyText"/>
        <w:spacing w:before="4" w:line="256" w:lineRule="auto"/>
        <w:ind w:left="119" w:right="220" w:firstLine="2"/>
      </w:pPr>
      <w:proofErr w:type="spellStart"/>
      <w:r>
        <w:rPr>
          <w:rFonts w:ascii="Calibri" w:hAnsi="Calibri"/>
          <w:b/>
          <w:w w:val="105"/>
          <w:sz w:val="21"/>
        </w:rPr>
        <w:t>Preqin</w:t>
      </w:r>
      <w:proofErr w:type="spellEnd"/>
      <w:r>
        <w:rPr>
          <w:rFonts w:ascii="Calibri" w:hAnsi="Calibri"/>
          <w:b/>
          <w:w w:val="105"/>
          <w:sz w:val="21"/>
        </w:rPr>
        <w:t>, Bangalore</w:t>
      </w:r>
      <w:r>
        <w:rPr>
          <w:rFonts w:ascii="Calibri" w:hAnsi="Calibri"/>
          <w:w w:val="105"/>
          <w:sz w:val="21"/>
        </w:rPr>
        <w:t>—Backend Engineer (June 2020 – Present)</w:t>
      </w:r>
      <w:r>
        <w:rPr>
          <w:rFonts w:ascii="Calibri" w:hAnsi="Calibri"/>
          <w:spacing w:val="1"/>
          <w:w w:val="105"/>
          <w:sz w:val="21"/>
        </w:rPr>
        <w:t xml:space="preserve"> </w:t>
      </w:r>
      <w:r>
        <w:rPr>
          <w:color w:val="1F497C"/>
          <w:w w:val="105"/>
        </w:rPr>
        <w:t xml:space="preserve">Develop and design search </w:t>
      </w:r>
      <w:proofErr w:type="spellStart"/>
      <w:r>
        <w:rPr>
          <w:color w:val="1F497C"/>
          <w:w w:val="105"/>
        </w:rPr>
        <w:t>api</w:t>
      </w:r>
      <w:proofErr w:type="spellEnd"/>
      <w:r>
        <w:rPr>
          <w:color w:val="1F497C"/>
          <w:w w:val="105"/>
        </w:rPr>
        <w:t xml:space="preserve"> on multiple datasets, provides access to the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  <w:w w:val="105"/>
        </w:rPr>
        <w:t>industry’s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most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comprehensive</w:t>
      </w:r>
      <w:r>
        <w:rPr>
          <w:color w:val="1F497C"/>
          <w:spacing w:val="-14"/>
          <w:w w:val="105"/>
        </w:rPr>
        <w:t xml:space="preserve"> </w:t>
      </w:r>
      <w:r>
        <w:rPr>
          <w:color w:val="1F497C"/>
          <w:w w:val="105"/>
        </w:rPr>
        <w:t>private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capital</w:t>
      </w:r>
      <w:r>
        <w:rPr>
          <w:color w:val="1F497C"/>
          <w:spacing w:val="-12"/>
          <w:w w:val="105"/>
        </w:rPr>
        <w:t xml:space="preserve"> </w:t>
      </w:r>
      <w:r>
        <w:rPr>
          <w:color w:val="1F497C"/>
          <w:w w:val="105"/>
        </w:rPr>
        <w:t>and</w:t>
      </w:r>
      <w:r>
        <w:rPr>
          <w:color w:val="1F497C"/>
          <w:spacing w:val="-12"/>
          <w:w w:val="105"/>
        </w:rPr>
        <w:t xml:space="preserve"> </w:t>
      </w:r>
      <w:r>
        <w:rPr>
          <w:color w:val="1F497C"/>
          <w:w w:val="105"/>
        </w:rPr>
        <w:t>hedge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fund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data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sets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and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  <w:spacing w:val="-1"/>
          <w:w w:val="105"/>
        </w:rPr>
        <w:t>tools.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spacing w:val="-1"/>
          <w:w w:val="105"/>
        </w:rPr>
        <w:t>Alternative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asset</w:t>
      </w:r>
      <w:r>
        <w:rPr>
          <w:color w:val="1F497C"/>
          <w:spacing w:val="-12"/>
          <w:w w:val="105"/>
        </w:rPr>
        <w:t xml:space="preserve"> </w:t>
      </w:r>
      <w:r>
        <w:rPr>
          <w:color w:val="1F497C"/>
          <w:w w:val="105"/>
        </w:rPr>
        <w:t>professionals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rely</w:t>
      </w:r>
      <w:r>
        <w:rPr>
          <w:color w:val="1F497C"/>
          <w:spacing w:val="-14"/>
          <w:w w:val="105"/>
        </w:rPr>
        <w:t xml:space="preserve"> </w:t>
      </w:r>
      <w:r>
        <w:rPr>
          <w:color w:val="1F497C"/>
          <w:w w:val="105"/>
        </w:rPr>
        <w:t>on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it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to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make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data-driven</w:t>
      </w:r>
      <w:r>
        <w:rPr>
          <w:color w:val="1F497C"/>
          <w:spacing w:val="-12"/>
          <w:w w:val="105"/>
        </w:rPr>
        <w:t xml:space="preserve"> </w:t>
      </w:r>
      <w:r>
        <w:rPr>
          <w:color w:val="1F497C"/>
          <w:w w:val="105"/>
        </w:rPr>
        <w:t>decisions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  <w:w w:val="105"/>
        </w:rPr>
        <w:t>throughout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the</w:t>
      </w:r>
      <w:r>
        <w:rPr>
          <w:color w:val="1F497C"/>
          <w:spacing w:val="-12"/>
          <w:w w:val="105"/>
        </w:rPr>
        <w:t xml:space="preserve"> </w:t>
      </w:r>
      <w:r>
        <w:rPr>
          <w:color w:val="1F497C"/>
          <w:w w:val="105"/>
        </w:rPr>
        <w:t>entire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investment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lifecycle.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R&amp;D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using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new</w:t>
      </w:r>
      <w:r>
        <w:rPr>
          <w:color w:val="1F497C"/>
          <w:spacing w:val="-12"/>
          <w:w w:val="105"/>
        </w:rPr>
        <w:t xml:space="preserve"> </w:t>
      </w:r>
      <w:r>
        <w:rPr>
          <w:color w:val="1F497C"/>
          <w:w w:val="105"/>
        </w:rPr>
        <w:t>technologies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like</w:t>
      </w:r>
    </w:p>
    <w:p w14:paraId="6427CB84" w14:textId="77777777" w:rsidR="00E26B78" w:rsidRDefault="0012157A">
      <w:pPr>
        <w:pStyle w:val="BodyText"/>
        <w:spacing w:before="3" w:line="259" w:lineRule="auto"/>
        <w:ind w:left="121" w:right="66"/>
      </w:pPr>
      <w:proofErr w:type="spellStart"/>
      <w:proofErr w:type="gramStart"/>
      <w:r>
        <w:rPr>
          <w:color w:val="1F497C"/>
          <w:w w:val="105"/>
        </w:rPr>
        <w:t>ElasticSearch</w:t>
      </w:r>
      <w:proofErr w:type="spellEnd"/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,</w:t>
      </w:r>
      <w:proofErr w:type="gramEnd"/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Dotnet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Core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,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SQL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and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followed</w:t>
      </w:r>
      <w:r>
        <w:rPr>
          <w:color w:val="1F497C"/>
          <w:spacing w:val="-14"/>
          <w:w w:val="105"/>
        </w:rPr>
        <w:t xml:space="preserve"> </w:t>
      </w:r>
      <w:r>
        <w:rPr>
          <w:color w:val="1F497C"/>
          <w:w w:val="105"/>
        </w:rPr>
        <w:t>TDD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approach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like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Integration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and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unit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testing.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A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product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with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improved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search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results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for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millions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of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records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  <w:w w:val="105"/>
        </w:rPr>
        <w:t>and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is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being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used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as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a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largest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data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provider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in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alternative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asset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industry.</w:t>
      </w:r>
    </w:p>
    <w:p w14:paraId="65B778B1" w14:textId="77777777" w:rsidR="00E26B78" w:rsidRDefault="00E26B78">
      <w:pPr>
        <w:pStyle w:val="BodyText"/>
        <w:spacing w:before="7"/>
        <w:rPr>
          <w:sz w:val="19"/>
        </w:rPr>
      </w:pPr>
    </w:p>
    <w:p w14:paraId="4A9E142A" w14:textId="77777777" w:rsidR="00E26B78" w:rsidRDefault="0012157A">
      <w:pPr>
        <w:spacing w:before="1"/>
        <w:ind w:left="121"/>
        <w:rPr>
          <w:rFonts w:ascii="Calibri" w:hAnsi="Calibri"/>
          <w:sz w:val="19"/>
        </w:rPr>
      </w:pPr>
      <w:r>
        <w:rPr>
          <w:rFonts w:ascii="Calibri" w:hAnsi="Calibri"/>
          <w:b/>
          <w:sz w:val="21"/>
        </w:rPr>
        <w:t>Cognizant</w:t>
      </w:r>
      <w:r>
        <w:rPr>
          <w:rFonts w:ascii="Calibri" w:hAnsi="Calibri"/>
          <w:b/>
          <w:spacing w:val="10"/>
          <w:sz w:val="21"/>
        </w:rPr>
        <w:t xml:space="preserve"> </w:t>
      </w:r>
      <w:r>
        <w:rPr>
          <w:rFonts w:ascii="Calibri" w:hAnsi="Calibri"/>
          <w:b/>
          <w:sz w:val="21"/>
        </w:rPr>
        <w:t>Technology</w:t>
      </w:r>
      <w:r>
        <w:rPr>
          <w:rFonts w:ascii="Calibri" w:hAnsi="Calibri"/>
          <w:b/>
          <w:spacing w:val="5"/>
          <w:sz w:val="21"/>
        </w:rPr>
        <w:t xml:space="preserve"> </w:t>
      </w:r>
      <w:r>
        <w:rPr>
          <w:rFonts w:ascii="Calibri" w:hAnsi="Calibri"/>
          <w:position w:val="1"/>
          <w:sz w:val="19"/>
        </w:rPr>
        <w:t>-</w:t>
      </w:r>
      <w:r>
        <w:rPr>
          <w:rFonts w:ascii="Calibri" w:hAnsi="Calibri"/>
          <w:spacing w:val="12"/>
          <w:position w:val="1"/>
          <w:sz w:val="19"/>
        </w:rPr>
        <w:t xml:space="preserve"> </w:t>
      </w:r>
      <w:r>
        <w:rPr>
          <w:rFonts w:ascii="Calibri" w:hAnsi="Calibri"/>
          <w:sz w:val="21"/>
        </w:rPr>
        <w:t>Associate-Projects</w:t>
      </w:r>
      <w:r>
        <w:rPr>
          <w:rFonts w:ascii="Calibri" w:hAnsi="Calibri"/>
          <w:spacing w:val="4"/>
          <w:sz w:val="21"/>
        </w:rPr>
        <w:t xml:space="preserve"> </w:t>
      </w:r>
      <w:r>
        <w:rPr>
          <w:rFonts w:ascii="Calibri" w:hAnsi="Calibri"/>
          <w:position w:val="1"/>
          <w:sz w:val="19"/>
        </w:rPr>
        <w:t>(Aug</w:t>
      </w:r>
      <w:r>
        <w:rPr>
          <w:rFonts w:ascii="Calibri" w:hAnsi="Calibri"/>
          <w:spacing w:val="13"/>
          <w:position w:val="1"/>
          <w:sz w:val="19"/>
        </w:rPr>
        <w:t xml:space="preserve"> </w:t>
      </w:r>
      <w:r>
        <w:rPr>
          <w:rFonts w:ascii="Calibri" w:hAnsi="Calibri"/>
          <w:position w:val="1"/>
          <w:sz w:val="19"/>
        </w:rPr>
        <w:t>2016</w:t>
      </w:r>
      <w:r>
        <w:rPr>
          <w:rFonts w:ascii="Calibri" w:hAnsi="Calibri"/>
          <w:spacing w:val="15"/>
          <w:position w:val="1"/>
          <w:sz w:val="19"/>
        </w:rPr>
        <w:t xml:space="preserve"> </w:t>
      </w:r>
      <w:r>
        <w:rPr>
          <w:rFonts w:ascii="Calibri" w:hAnsi="Calibri"/>
          <w:position w:val="1"/>
          <w:sz w:val="19"/>
        </w:rPr>
        <w:t>–</w:t>
      </w:r>
      <w:r>
        <w:rPr>
          <w:rFonts w:ascii="Calibri" w:hAnsi="Calibri"/>
          <w:spacing w:val="9"/>
          <w:position w:val="1"/>
          <w:sz w:val="19"/>
        </w:rPr>
        <w:t xml:space="preserve"> </w:t>
      </w:r>
      <w:r>
        <w:rPr>
          <w:rFonts w:ascii="Calibri" w:hAnsi="Calibri"/>
          <w:position w:val="1"/>
          <w:sz w:val="19"/>
        </w:rPr>
        <w:t>Mar-20)</w:t>
      </w:r>
    </w:p>
    <w:p w14:paraId="2D785E62" w14:textId="77777777" w:rsidR="00E26B78" w:rsidRDefault="0012157A">
      <w:pPr>
        <w:pStyle w:val="BodyText"/>
        <w:spacing w:before="11" w:line="259" w:lineRule="auto"/>
        <w:ind w:left="121" w:right="40"/>
        <w:jc w:val="both"/>
      </w:pPr>
      <w:r>
        <w:rPr>
          <w:color w:val="1F497C"/>
        </w:rPr>
        <w:t>Worked on projects for multiple clients like EPPIC– a CRM application for JPMC;</w:t>
      </w:r>
      <w:r>
        <w:rPr>
          <w:color w:val="1F497C"/>
          <w:spacing w:val="1"/>
        </w:rPr>
        <w:t xml:space="preserve"> </w:t>
      </w:r>
      <w:proofErr w:type="spellStart"/>
      <w:r>
        <w:rPr>
          <w:color w:val="1F497C"/>
          <w:w w:val="105"/>
        </w:rPr>
        <w:t>StreamOne</w:t>
      </w:r>
      <w:proofErr w:type="spellEnd"/>
      <w:r>
        <w:rPr>
          <w:color w:val="1F497C"/>
          <w:w w:val="105"/>
        </w:rPr>
        <w:t xml:space="preserve"> TNG- an eCommerce project for </w:t>
      </w:r>
      <w:proofErr w:type="spellStart"/>
      <w:r>
        <w:rPr>
          <w:color w:val="1F497C"/>
          <w:w w:val="105"/>
        </w:rPr>
        <w:t>TechData</w:t>
      </w:r>
      <w:proofErr w:type="spellEnd"/>
      <w:r>
        <w:rPr>
          <w:color w:val="1F497C"/>
          <w:w w:val="105"/>
        </w:rPr>
        <w:t xml:space="preserve"> client providing a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platform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to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Vendors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/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Resellers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to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sell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their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products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on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subscription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basis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and</w:t>
      </w:r>
      <w:r>
        <w:rPr>
          <w:color w:val="1F497C"/>
          <w:spacing w:val="-54"/>
          <w:w w:val="105"/>
        </w:rPr>
        <w:t xml:space="preserve"> </w:t>
      </w:r>
      <w:r>
        <w:rPr>
          <w:color w:val="1F497C"/>
          <w:w w:val="105"/>
        </w:rPr>
        <w:t>plan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basis.</w:t>
      </w:r>
    </w:p>
    <w:p w14:paraId="7DC9A83E" w14:textId="77777777" w:rsidR="00E26B78" w:rsidRDefault="00E26B78">
      <w:pPr>
        <w:pStyle w:val="BodyText"/>
        <w:spacing w:before="6"/>
        <w:rPr>
          <w:sz w:val="19"/>
        </w:rPr>
      </w:pPr>
    </w:p>
    <w:p w14:paraId="3C486023" w14:textId="77777777" w:rsidR="00E26B78" w:rsidRDefault="0012157A">
      <w:pPr>
        <w:spacing w:line="256" w:lineRule="auto"/>
        <w:ind w:left="119" w:right="38" w:firstLine="2"/>
        <w:rPr>
          <w:sz w:val="17"/>
        </w:rPr>
      </w:pPr>
      <w:proofErr w:type="spellStart"/>
      <w:r>
        <w:rPr>
          <w:rFonts w:ascii="Calibri" w:hAnsi="Calibri"/>
          <w:b/>
          <w:sz w:val="21"/>
        </w:rPr>
        <w:t>Estuate</w:t>
      </w:r>
      <w:proofErr w:type="spellEnd"/>
      <w:r>
        <w:rPr>
          <w:rFonts w:ascii="Calibri" w:hAnsi="Calibri"/>
          <w:b/>
          <w:spacing w:val="6"/>
          <w:sz w:val="21"/>
        </w:rPr>
        <w:t xml:space="preserve"> </w:t>
      </w:r>
      <w:r>
        <w:rPr>
          <w:rFonts w:ascii="Calibri" w:hAnsi="Calibri"/>
          <w:b/>
          <w:sz w:val="21"/>
        </w:rPr>
        <w:t>Software</w:t>
      </w:r>
      <w:r>
        <w:rPr>
          <w:rFonts w:ascii="Calibri" w:hAnsi="Calibri"/>
          <w:b/>
          <w:spacing w:val="7"/>
          <w:sz w:val="21"/>
        </w:rPr>
        <w:t xml:space="preserve"> </w:t>
      </w:r>
      <w:r>
        <w:rPr>
          <w:rFonts w:ascii="Calibri" w:hAnsi="Calibri"/>
          <w:b/>
          <w:sz w:val="21"/>
        </w:rPr>
        <w:t>Inc.</w:t>
      </w:r>
      <w:r>
        <w:rPr>
          <w:rFonts w:ascii="Calibri" w:hAnsi="Calibri"/>
          <w:b/>
          <w:spacing w:val="7"/>
          <w:sz w:val="21"/>
        </w:rPr>
        <w:t xml:space="preserve"> </w:t>
      </w:r>
      <w:r>
        <w:rPr>
          <w:rFonts w:ascii="Calibri" w:hAnsi="Calibri"/>
          <w:position w:val="1"/>
          <w:sz w:val="19"/>
        </w:rPr>
        <w:t>–</w:t>
      </w:r>
      <w:r>
        <w:rPr>
          <w:rFonts w:ascii="Calibri" w:hAnsi="Calibri"/>
          <w:spacing w:val="5"/>
          <w:position w:val="1"/>
          <w:sz w:val="19"/>
        </w:rPr>
        <w:t xml:space="preserve"> </w:t>
      </w:r>
      <w:r>
        <w:rPr>
          <w:rFonts w:ascii="Calibri" w:hAnsi="Calibri"/>
          <w:sz w:val="21"/>
        </w:rPr>
        <w:t>Senior</w:t>
      </w:r>
      <w:r>
        <w:rPr>
          <w:rFonts w:ascii="Calibri" w:hAnsi="Calibri"/>
          <w:spacing w:val="10"/>
          <w:sz w:val="21"/>
        </w:rPr>
        <w:t xml:space="preserve"> </w:t>
      </w:r>
      <w:r>
        <w:rPr>
          <w:rFonts w:ascii="Calibri" w:hAnsi="Calibri"/>
          <w:sz w:val="21"/>
        </w:rPr>
        <w:t>Software</w:t>
      </w:r>
      <w:r>
        <w:rPr>
          <w:rFonts w:ascii="Calibri" w:hAnsi="Calibri"/>
          <w:spacing w:val="9"/>
          <w:sz w:val="21"/>
        </w:rPr>
        <w:t xml:space="preserve"> </w:t>
      </w:r>
      <w:r>
        <w:rPr>
          <w:rFonts w:ascii="Calibri" w:hAnsi="Calibri"/>
          <w:sz w:val="21"/>
        </w:rPr>
        <w:t>Eng.</w:t>
      </w:r>
      <w:r>
        <w:rPr>
          <w:rFonts w:ascii="Calibri" w:hAnsi="Calibri"/>
          <w:spacing w:val="3"/>
          <w:sz w:val="21"/>
        </w:rPr>
        <w:t xml:space="preserve"> </w:t>
      </w:r>
      <w:r>
        <w:rPr>
          <w:rFonts w:ascii="Calibri" w:hAnsi="Calibri"/>
          <w:position w:val="1"/>
          <w:sz w:val="19"/>
        </w:rPr>
        <w:t>(Mar</w:t>
      </w:r>
      <w:r>
        <w:rPr>
          <w:rFonts w:ascii="Calibri" w:hAnsi="Calibri"/>
          <w:spacing w:val="7"/>
          <w:position w:val="1"/>
          <w:sz w:val="19"/>
        </w:rPr>
        <w:t xml:space="preserve"> </w:t>
      </w:r>
      <w:r>
        <w:rPr>
          <w:rFonts w:ascii="Calibri" w:hAnsi="Calibri"/>
          <w:position w:val="1"/>
          <w:sz w:val="19"/>
        </w:rPr>
        <w:t>2015</w:t>
      </w:r>
      <w:r>
        <w:rPr>
          <w:rFonts w:ascii="Calibri" w:hAnsi="Calibri"/>
          <w:spacing w:val="7"/>
          <w:position w:val="1"/>
          <w:sz w:val="19"/>
        </w:rPr>
        <w:t xml:space="preserve"> </w:t>
      </w:r>
      <w:r>
        <w:rPr>
          <w:rFonts w:ascii="Calibri" w:hAnsi="Calibri"/>
          <w:position w:val="1"/>
          <w:sz w:val="19"/>
        </w:rPr>
        <w:t>–</w:t>
      </w:r>
      <w:r>
        <w:rPr>
          <w:rFonts w:ascii="Calibri" w:hAnsi="Calibri"/>
          <w:spacing w:val="8"/>
          <w:position w:val="1"/>
          <w:sz w:val="19"/>
        </w:rPr>
        <w:t xml:space="preserve"> </w:t>
      </w:r>
      <w:r>
        <w:rPr>
          <w:rFonts w:ascii="Calibri" w:hAnsi="Calibri"/>
          <w:position w:val="1"/>
          <w:sz w:val="19"/>
        </w:rPr>
        <w:t>Aug-16)</w:t>
      </w:r>
      <w:r>
        <w:rPr>
          <w:rFonts w:ascii="Calibri" w:hAnsi="Calibri"/>
          <w:spacing w:val="1"/>
          <w:position w:val="1"/>
          <w:sz w:val="19"/>
        </w:rPr>
        <w:t xml:space="preserve"> </w:t>
      </w:r>
      <w:r>
        <w:rPr>
          <w:color w:val="1F497C"/>
          <w:w w:val="105"/>
          <w:sz w:val="17"/>
        </w:rPr>
        <w:t>Change</w:t>
      </w:r>
      <w:r>
        <w:rPr>
          <w:color w:val="1F497C"/>
          <w:spacing w:val="44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Healthcare,</w:t>
      </w:r>
      <w:r>
        <w:rPr>
          <w:color w:val="1F497C"/>
          <w:spacing w:val="44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formerly</w:t>
      </w:r>
      <w:r>
        <w:rPr>
          <w:color w:val="1F497C"/>
          <w:spacing w:val="41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known</w:t>
      </w:r>
      <w:r>
        <w:rPr>
          <w:color w:val="1F497C"/>
          <w:spacing w:val="43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as</w:t>
      </w:r>
      <w:r>
        <w:rPr>
          <w:color w:val="1F497C"/>
          <w:spacing w:val="45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EMDEON</w:t>
      </w:r>
      <w:r>
        <w:rPr>
          <w:color w:val="1F497C"/>
          <w:spacing w:val="43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Inc.,</w:t>
      </w:r>
      <w:r>
        <w:rPr>
          <w:color w:val="1F497C"/>
          <w:spacing w:val="42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a</w:t>
      </w:r>
      <w:r>
        <w:rPr>
          <w:color w:val="1F497C"/>
          <w:spacing w:val="44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healthcare</w:t>
      </w:r>
      <w:r>
        <w:rPr>
          <w:color w:val="1F497C"/>
          <w:spacing w:val="44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giant</w:t>
      </w:r>
      <w:r>
        <w:rPr>
          <w:color w:val="1F497C"/>
          <w:spacing w:val="-53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providing</w:t>
      </w:r>
      <w:r>
        <w:rPr>
          <w:color w:val="1F497C"/>
          <w:spacing w:val="3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software</w:t>
      </w:r>
      <w:r>
        <w:rPr>
          <w:color w:val="1F497C"/>
          <w:spacing w:val="4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and</w:t>
      </w:r>
      <w:r>
        <w:rPr>
          <w:color w:val="1F497C"/>
          <w:spacing w:val="4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analytics,</w:t>
      </w:r>
      <w:r>
        <w:rPr>
          <w:color w:val="1F497C"/>
          <w:spacing w:val="6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connectivity,</w:t>
      </w:r>
      <w:r>
        <w:rPr>
          <w:color w:val="1F497C"/>
          <w:spacing w:val="5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communication,</w:t>
      </w:r>
      <w:r>
        <w:rPr>
          <w:color w:val="1F497C"/>
          <w:spacing w:val="6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payment,</w:t>
      </w:r>
      <w:r>
        <w:rPr>
          <w:color w:val="1F497C"/>
          <w:spacing w:val="-53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consumer</w:t>
      </w:r>
      <w:r>
        <w:rPr>
          <w:color w:val="1F497C"/>
          <w:spacing w:val="-5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engagement</w:t>
      </w:r>
      <w:r>
        <w:rPr>
          <w:color w:val="1F497C"/>
          <w:spacing w:val="-3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and</w:t>
      </w:r>
      <w:r>
        <w:rPr>
          <w:color w:val="1F497C"/>
          <w:spacing w:val="-9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workflow</w:t>
      </w:r>
      <w:r>
        <w:rPr>
          <w:color w:val="1F497C"/>
          <w:spacing w:val="-3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optimization</w:t>
      </w:r>
      <w:r>
        <w:rPr>
          <w:color w:val="1F497C"/>
          <w:spacing w:val="-5"/>
          <w:w w:val="105"/>
          <w:sz w:val="17"/>
        </w:rPr>
        <w:t xml:space="preserve"> </w:t>
      </w:r>
      <w:r>
        <w:rPr>
          <w:color w:val="1F497C"/>
          <w:w w:val="105"/>
          <w:sz w:val="17"/>
        </w:rPr>
        <w:t>solutions.</w:t>
      </w:r>
    </w:p>
    <w:p w14:paraId="3F9D043E" w14:textId="77777777" w:rsidR="00E26B78" w:rsidRDefault="00E26B78">
      <w:pPr>
        <w:pStyle w:val="BodyText"/>
        <w:spacing w:before="10"/>
        <w:rPr>
          <w:sz w:val="19"/>
        </w:rPr>
      </w:pPr>
    </w:p>
    <w:p w14:paraId="05B89D16" w14:textId="77777777" w:rsidR="00E26B78" w:rsidRDefault="0012157A">
      <w:pPr>
        <w:pStyle w:val="Heading1"/>
        <w:ind w:left="121"/>
      </w:pPr>
      <w:r>
        <w:rPr>
          <w:color w:val="1F497C"/>
          <w:w w:val="105"/>
        </w:rPr>
        <w:t>PROJECTS</w:t>
      </w:r>
    </w:p>
    <w:p w14:paraId="166F1150" w14:textId="77777777" w:rsidR="00E26B78" w:rsidRDefault="0012157A">
      <w:pPr>
        <w:spacing w:before="5"/>
        <w:ind w:left="121"/>
        <w:jc w:val="both"/>
        <w:rPr>
          <w:rFonts w:ascii="Calibri" w:hAnsi="Calibri"/>
          <w:sz w:val="19"/>
        </w:rPr>
      </w:pPr>
      <w:proofErr w:type="spellStart"/>
      <w:r>
        <w:rPr>
          <w:rFonts w:ascii="Calibri" w:hAnsi="Calibri"/>
          <w:b/>
          <w:sz w:val="21"/>
        </w:rPr>
        <w:t>Preqin</w:t>
      </w:r>
      <w:proofErr w:type="spellEnd"/>
      <w:r>
        <w:rPr>
          <w:rFonts w:ascii="Calibri" w:hAnsi="Calibri"/>
          <w:b/>
          <w:spacing w:val="6"/>
          <w:sz w:val="21"/>
        </w:rPr>
        <w:t xml:space="preserve"> </w:t>
      </w:r>
      <w:r>
        <w:rPr>
          <w:rFonts w:ascii="Calibri" w:hAnsi="Calibri"/>
          <w:b/>
          <w:sz w:val="21"/>
        </w:rPr>
        <w:t>Pro</w:t>
      </w:r>
      <w:r>
        <w:rPr>
          <w:rFonts w:ascii="Calibri" w:hAnsi="Calibri"/>
          <w:b/>
          <w:spacing w:val="4"/>
          <w:sz w:val="21"/>
        </w:rPr>
        <w:t xml:space="preserve"> </w:t>
      </w:r>
      <w:r>
        <w:rPr>
          <w:rFonts w:ascii="Calibri" w:hAnsi="Calibri"/>
          <w:b/>
          <w:sz w:val="21"/>
        </w:rPr>
        <w:t>–</w:t>
      </w:r>
      <w:r>
        <w:rPr>
          <w:rFonts w:ascii="Calibri" w:hAnsi="Calibri"/>
          <w:b/>
          <w:spacing w:val="7"/>
          <w:sz w:val="21"/>
        </w:rPr>
        <w:t xml:space="preserve"> </w:t>
      </w:r>
      <w:r>
        <w:rPr>
          <w:rFonts w:ascii="Calibri" w:hAnsi="Calibri"/>
          <w:color w:val="666666"/>
          <w:sz w:val="19"/>
        </w:rPr>
        <w:t>June-</w:t>
      </w:r>
      <w:r>
        <w:rPr>
          <w:rFonts w:ascii="Calibri" w:hAnsi="Calibri"/>
          <w:color w:val="666666"/>
          <w:spacing w:val="8"/>
          <w:sz w:val="19"/>
        </w:rPr>
        <w:t xml:space="preserve"> </w:t>
      </w:r>
      <w:r>
        <w:rPr>
          <w:rFonts w:ascii="Calibri" w:hAnsi="Calibri"/>
          <w:color w:val="666666"/>
          <w:sz w:val="19"/>
        </w:rPr>
        <w:t>20</w:t>
      </w:r>
      <w:r>
        <w:rPr>
          <w:rFonts w:ascii="Calibri" w:hAnsi="Calibri"/>
          <w:color w:val="666666"/>
          <w:spacing w:val="5"/>
          <w:sz w:val="19"/>
        </w:rPr>
        <w:t xml:space="preserve"> </w:t>
      </w:r>
      <w:r>
        <w:rPr>
          <w:rFonts w:ascii="Calibri" w:hAnsi="Calibri"/>
          <w:color w:val="666666"/>
          <w:sz w:val="19"/>
        </w:rPr>
        <w:t>-</w:t>
      </w:r>
      <w:r>
        <w:rPr>
          <w:rFonts w:ascii="Calibri" w:hAnsi="Calibri"/>
          <w:color w:val="666666"/>
          <w:spacing w:val="8"/>
          <w:sz w:val="19"/>
        </w:rPr>
        <w:t xml:space="preserve"> </w:t>
      </w:r>
      <w:r>
        <w:rPr>
          <w:rFonts w:ascii="Calibri" w:hAnsi="Calibri"/>
          <w:color w:val="666666"/>
          <w:sz w:val="19"/>
        </w:rPr>
        <w:t>Present</w:t>
      </w:r>
    </w:p>
    <w:p w14:paraId="3DF7E601" w14:textId="77777777" w:rsidR="00E26B78" w:rsidRDefault="0012157A">
      <w:pPr>
        <w:pStyle w:val="BodyText"/>
        <w:spacing w:before="6" w:line="247" w:lineRule="auto"/>
        <w:ind w:left="121" w:right="38"/>
        <w:jc w:val="both"/>
      </w:pPr>
      <w:r>
        <w:rPr>
          <w:color w:val="1F497C"/>
          <w:w w:val="105"/>
        </w:rPr>
        <w:t>The system has a huge number of multiple datasets for end users, multiple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search strategies implemented to provide the searched data on datasets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regarding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the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alternative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assets.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Contributed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individually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in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CI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team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search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on</w:t>
      </w:r>
      <w:r>
        <w:rPr>
          <w:color w:val="1F497C"/>
          <w:spacing w:val="-54"/>
          <w:w w:val="105"/>
        </w:rPr>
        <w:t xml:space="preserve"> </w:t>
      </w:r>
      <w:r>
        <w:rPr>
          <w:color w:val="1F497C"/>
          <w:w w:val="105"/>
        </w:rPr>
        <w:t>making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better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search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experience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via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various filters.</w:t>
      </w:r>
    </w:p>
    <w:p w14:paraId="6A3F9A30" w14:textId="77777777" w:rsidR="00E26B78" w:rsidRDefault="0012157A">
      <w:pPr>
        <w:pStyle w:val="BodyText"/>
        <w:spacing w:before="9"/>
        <w:rPr>
          <w:sz w:val="26"/>
        </w:rPr>
      </w:pPr>
      <w:r>
        <w:br w:type="column"/>
      </w:r>
    </w:p>
    <w:p w14:paraId="250B1DDF" w14:textId="77777777" w:rsidR="00E26B78" w:rsidRDefault="0012157A">
      <w:pPr>
        <w:pStyle w:val="BodyText"/>
        <w:ind w:left="119"/>
      </w:pPr>
      <w:r>
        <w:rPr>
          <w:color w:val="1F497C"/>
          <w:spacing w:val="-1"/>
          <w:w w:val="105"/>
        </w:rPr>
        <w:t>Mob: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8904392090</w:t>
      </w:r>
    </w:p>
    <w:p w14:paraId="3685C635" w14:textId="77777777" w:rsidR="00E26B78" w:rsidRDefault="0012157A">
      <w:pPr>
        <w:pStyle w:val="BodyText"/>
        <w:spacing w:before="16"/>
        <w:ind w:left="119"/>
      </w:pPr>
      <w:hyperlink r:id="rId4">
        <w:r>
          <w:rPr>
            <w:color w:val="1F497C"/>
            <w:w w:val="105"/>
          </w:rPr>
          <w:t>avinashpansari1@gmail.com</w:t>
        </w:r>
      </w:hyperlink>
    </w:p>
    <w:p w14:paraId="4511C30F" w14:textId="77777777" w:rsidR="00E26B78" w:rsidRDefault="00E26B78">
      <w:pPr>
        <w:pStyle w:val="BodyText"/>
        <w:spacing w:before="7"/>
        <w:rPr>
          <w:sz w:val="21"/>
        </w:rPr>
      </w:pPr>
    </w:p>
    <w:p w14:paraId="5574EE30" w14:textId="77777777" w:rsidR="00E26B78" w:rsidRDefault="0012157A">
      <w:pPr>
        <w:pStyle w:val="Heading1"/>
      </w:pPr>
      <w:r>
        <w:rPr>
          <w:color w:val="1F497C"/>
          <w:w w:val="105"/>
        </w:rPr>
        <w:t>SKILLS</w:t>
      </w:r>
    </w:p>
    <w:p w14:paraId="01E29C2E" w14:textId="77777777" w:rsidR="00E26B78" w:rsidRDefault="0012157A">
      <w:pPr>
        <w:pStyle w:val="BodyText"/>
        <w:spacing w:before="114" w:line="374" w:lineRule="auto"/>
        <w:ind w:left="119"/>
      </w:pPr>
      <w:r>
        <w:rPr>
          <w:color w:val="1F497C"/>
          <w:w w:val="105"/>
        </w:rPr>
        <w:t>C#,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MVC,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REST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API,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.Net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Core,</w:t>
      </w:r>
      <w:r>
        <w:rPr>
          <w:color w:val="1F497C"/>
          <w:spacing w:val="-52"/>
          <w:w w:val="105"/>
        </w:rPr>
        <w:t xml:space="preserve"> </w:t>
      </w:r>
      <w:proofErr w:type="gramStart"/>
      <w:r>
        <w:rPr>
          <w:color w:val="1F497C"/>
          <w:w w:val="105"/>
        </w:rPr>
        <w:t>OOPs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,</w:t>
      </w:r>
      <w:proofErr w:type="gramEnd"/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EF,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LINQ,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My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SQL,</w:t>
      </w:r>
    </w:p>
    <w:p w14:paraId="6D8E4409" w14:textId="77777777" w:rsidR="00E26B78" w:rsidRDefault="0012157A">
      <w:pPr>
        <w:pStyle w:val="BodyText"/>
        <w:spacing w:line="372" w:lineRule="auto"/>
        <w:ind w:left="119"/>
      </w:pPr>
      <w:r>
        <w:rPr>
          <w:color w:val="1F497C"/>
          <w:w w:val="105"/>
        </w:rPr>
        <w:t xml:space="preserve">MongoDB, </w:t>
      </w:r>
      <w:proofErr w:type="spellStart"/>
      <w:r>
        <w:rPr>
          <w:color w:val="1F497C"/>
          <w:w w:val="105"/>
        </w:rPr>
        <w:t>ElasticSearch</w:t>
      </w:r>
      <w:proofErr w:type="spellEnd"/>
      <w:r>
        <w:rPr>
          <w:color w:val="1F497C"/>
          <w:w w:val="105"/>
        </w:rPr>
        <w:t>,</w:t>
      </w:r>
      <w:r>
        <w:rPr>
          <w:color w:val="1F497C"/>
          <w:spacing w:val="1"/>
          <w:w w:val="105"/>
        </w:rPr>
        <w:t xml:space="preserve"> </w:t>
      </w:r>
      <w:proofErr w:type="gramStart"/>
      <w:r>
        <w:rPr>
          <w:color w:val="1F497C"/>
          <w:w w:val="105"/>
        </w:rPr>
        <w:t>Angular(</w:t>
      </w:r>
      <w:proofErr w:type="gramEnd"/>
      <w:r>
        <w:rPr>
          <w:color w:val="1F497C"/>
          <w:w w:val="105"/>
        </w:rPr>
        <w:t>4), Design pattern,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</w:rPr>
        <w:t>TeamCity,</w:t>
      </w:r>
      <w:r>
        <w:rPr>
          <w:color w:val="1F497C"/>
          <w:spacing w:val="27"/>
        </w:rPr>
        <w:t xml:space="preserve"> </w:t>
      </w:r>
      <w:r>
        <w:rPr>
          <w:color w:val="1F497C"/>
        </w:rPr>
        <w:t>Kubernetes,</w:t>
      </w:r>
      <w:r>
        <w:rPr>
          <w:color w:val="1F497C"/>
          <w:spacing w:val="29"/>
        </w:rPr>
        <w:t xml:space="preserve"> </w:t>
      </w:r>
      <w:r>
        <w:rPr>
          <w:color w:val="1F497C"/>
        </w:rPr>
        <w:t>Docker,</w:t>
      </w:r>
      <w:r>
        <w:rPr>
          <w:color w:val="1F497C"/>
          <w:spacing w:val="-50"/>
        </w:rPr>
        <w:t xml:space="preserve"> </w:t>
      </w:r>
      <w:proofErr w:type="spellStart"/>
      <w:r>
        <w:rPr>
          <w:color w:val="1F497C"/>
          <w:w w:val="105"/>
        </w:rPr>
        <w:t>aws</w:t>
      </w:r>
      <w:proofErr w:type="spellEnd"/>
    </w:p>
    <w:p w14:paraId="05D4F760" w14:textId="77777777" w:rsidR="00E26B78" w:rsidRDefault="00E26B78">
      <w:pPr>
        <w:pStyle w:val="BodyText"/>
        <w:spacing w:before="8"/>
        <w:rPr>
          <w:sz w:val="19"/>
        </w:rPr>
      </w:pPr>
    </w:p>
    <w:p w14:paraId="5622C9DB" w14:textId="77777777" w:rsidR="00E26B78" w:rsidRDefault="0012157A">
      <w:pPr>
        <w:pStyle w:val="Heading1"/>
        <w:spacing w:before="1"/>
      </w:pPr>
      <w:r>
        <w:rPr>
          <w:color w:val="1F497C"/>
          <w:w w:val="105"/>
        </w:rPr>
        <w:t>EDUCATION</w:t>
      </w:r>
    </w:p>
    <w:p w14:paraId="0FA6C84E" w14:textId="77777777" w:rsidR="00E26B78" w:rsidRDefault="0012157A">
      <w:pPr>
        <w:pStyle w:val="BodyText"/>
        <w:spacing w:before="111"/>
        <w:ind w:left="119"/>
      </w:pPr>
      <w:proofErr w:type="spellStart"/>
      <w:proofErr w:type="gramStart"/>
      <w:r>
        <w:rPr>
          <w:color w:val="1F497C"/>
          <w:spacing w:val="-1"/>
          <w:w w:val="105"/>
        </w:rPr>
        <w:t>B.Tech</w:t>
      </w:r>
      <w:proofErr w:type="spellEnd"/>
      <w:proofErr w:type="gramEnd"/>
      <w:r>
        <w:rPr>
          <w:color w:val="1F497C"/>
          <w:spacing w:val="-13"/>
          <w:w w:val="105"/>
        </w:rPr>
        <w:t xml:space="preserve"> </w:t>
      </w:r>
      <w:r>
        <w:rPr>
          <w:color w:val="1F497C"/>
          <w:w w:val="105"/>
        </w:rPr>
        <w:t>(2005-09)</w:t>
      </w:r>
    </w:p>
    <w:p w14:paraId="0C5F017A" w14:textId="77777777" w:rsidR="00E26B78" w:rsidRDefault="0012157A">
      <w:pPr>
        <w:pStyle w:val="BodyText"/>
        <w:spacing w:before="112" w:line="369" w:lineRule="auto"/>
        <w:ind w:left="119"/>
      </w:pPr>
      <w:r>
        <w:rPr>
          <w:color w:val="1F497C"/>
        </w:rPr>
        <w:t>(Information</w:t>
      </w:r>
      <w:r>
        <w:rPr>
          <w:color w:val="1F497C"/>
          <w:spacing w:val="1"/>
        </w:rPr>
        <w:t xml:space="preserve"> </w:t>
      </w:r>
      <w:r>
        <w:rPr>
          <w:color w:val="1F497C"/>
        </w:rPr>
        <w:t>Technology)</w:t>
      </w:r>
      <w:r>
        <w:rPr>
          <w:color w:val="1F497C"/>
          <w:spacing w:val="-51"/>
        </w:rPr>
        <w:t xml:space="preserve"> </w:t>
      </w:r>
      <w:proofErr w:type="spellStart"/>
      <w:r>
        <w:rPr>
          <w:color w:val="1F497C"/>
          <w:w w:val="105"/>
        </w:rPr>
        <w:t>Radharaman</w:t>
      </w:r>
      <w:proofErr w:type="spellEnd"/>
      <w:r>
        <w:rPr>
          <w:color w:val="1F497C"/>
          <w:w w:val="105"/>
        </w:rPr>
        <w:t xml:space="preserve"> Institute of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Technology,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Bhopal</w:t>
      </w:r>
    </w:p>
    <w:p w14:paraId="33C84E15" w14:textId="77777777" w:rsidR="00E26B78" w:rsidRDefault="00E26B78">
      <w:pPr>
        <w:pStyle w:val="BodyText"/>
        <w:spacing w:before="8"/>
        <w:rPr>
          <w:sz w:val="23"/>
        </w:rPr>
      </w:pPr>
    </w:p>
    <w:p w14:paraId="26684E47" w14:textId="77777777" w:rsidR="00E26B78" w:rsidRDefault="0012157A">
      <w:pPr>
        <w:pStyle w:val="Heading1"/>
      </w:pPr>
      <w:r>
        <w:rPr>
          <w:color w:val="1F497C"/>
          <w:w w:val="105"/>
        </w:rPr>
        <w:t>ACHIEVEMENTS</w:t>
      </w:r>
    </w:p>
    <w:p w14:paraId="0A8FBAAF" w14:textId="77777777" w:rsidR="00E26B78" w:rsidRDefault="00E26B78">
      <w:pPr>
        <w:pStyle w:val="BodyText"/>
        <w:spacing w:before="2"/>
        <w:rPr>
          <w:b/>
          <w:sz w:val="18"/>
        </w:rPr>
      </w:pPr>
    </w:p>
    <w:p w14:paraId="46F98A97" w14:textId="77777777" w:rsidR="00E26B78" w:rsidRDefault="0012157A">
      <w:pPr>
        <w:pStyle w:val="BodyText"/>
        <w:spacing w:line="369" w:lineRule="auto"/>
        <w:ind w:left="119" w:right="390"/>
      </w:pPr>
      <w:proofErr w:type="spellStart"/>
      <w:r>
        <w:rPr>
          <w:color w:val="1F497C"/>
          <w:w w:val="105"/>
        </w:rPr>
        <w:t>Recognised</w:t>
      </w:r>
      <w:proofErr w:type="spellEnd"/>
      <w:r>
        <w:rPr>
          <w:color w:val="1F497C"/>
          <w:w w:val="105"/>
        </w:rPr>
        <w:t xml:space="preserve"> as Star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Performer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of</w:t>
      </w:r>
      <w:r>
        <w:rPr>
          <w:color w:val="1F497C"/>
          <w:spacing w:val="-12"/>
          <w:w w:val="105"/>
        </w:rPr>
        <w:t xml:space="preserve"> </w:t>
      </w:r>
      <w:r>
        <w:rPr>
          <w:color w:val="1F497C"/>
          <w:w w:val="105"/>
        </w:rPr>
        <w:t>the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month.</w:t>
      </w:r>
      <w:r>
        <w:rPr>
          <w:color w:val="1F497C"/>
          <w:spacing w:val="-52"/>
          <w:w w:val="105"/>
        </w:rPr>
        <w:t xml:space="preserve"> </w:t>
      </w:r>
      <w:r>
        <w:rPr>
          <w:color w:val="1F497C"/>
          <w:w w:val="105"/>
        </w:rPr>
        <w:t>Certified with Full Stack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</w:rPr>
        <w:t>Engineer</w:t>
      </w:r>
      <w:r>
        <w:rPr>
          <w:color w:val="1F497C"/>
          <w:spacing w:val="16"/>
        </w:rPr>
        <w:t xml:space="preserve"> </w:t>
      </w:r>
      <w:r>
        <w:rPr>
          <w:color w:val="1F497C"/>
        </w:rPr>
        <w:t>from</w:t>
      </w:r>
      <w:r>
        <w:rPr>
          <w:color w:val="1F497C"/>
          <w:spacing w:val="15"/>
        </w:rPr>
        <w:t xml:space="preserve"> </w:t>
      </w:r>
      <w:r>
        <w:rPr>
          <w:color w:val="1F497C"/>
        </w:rPr>
        <w:t>Cognizant</w:t>
      </w:r>
    </w:p>
    <w:p w14:paraId="6E46937A" w14:textId="77777777" w:rsidR="00E26B78" w:rsidRDefault="00E26B78">
      <w:pPr>
        <w:spacing w:line="369" w:lineRule="auto"/>
        <w:sectPr w:rsidR="00E26B78">
          <w:type w:val="continuous"/>
          <w:pgSz w:w="11910" w:h="16840"/>
          <w:pgMar w:top="1540" w:right="1280" w:bottom="280" w:left="1280" w:header="720" w:footer="720" w:gutter="0"/>
          <w:cols w:num="2" w:space="720" w:equalWidth="0">
            <w:col w:w="6274" w:space="306"/>
            <w:col w:w="2770"/>
          </w:cols>
        </w:sectPr>
      </w:pPr>
    </w:p>
    <w:p w14:paraId="24949A3F" w14:textId="77777777" w:rsidR="00E26B78" w:rsidRDefault="00E26B78">
      <w:pPr>
        <w:pStyle w:val="BodyText"/>
        <w:rPr>
          <w:sz w:val="15"/>
        </w:rPr>
      </w:pPr>
    </w:p>
    <w:p w14:paraId="73EE1E27" w14:textId="77777777" w:rsidR="00E26B78" w:rsidRDefault="0012157A">
      <w:pPr>
        <w:spacing w:before="64"/>
        <w:ind w:left="121"/>
        <w:rPr>
          <w:rFonts w:ascii="Calibri" w:hAnsi="Calibri"/>
          <w:sz w:val="19"/>
        </w:rPr>
      </w:pPr>
      <w:proofErr w:type="spellStart"/>
      <w:r>
        <w:rPr>
          <w:rFonts w:ascii="Calibri" w:hAnsi="Calibri"/>
          <w:b/>
          <w:sz w:val="21"/>
        </w:rPr>
        <w:t>StreamOne</w:t>
      </w:r>
      <w:proofErr w:type="spellEnd"/>
      <w:r>
        <w:rPr>
          <w:rFonts w:ascii="Calibri" w:hAnsi="Calibri"/>
          <w:b/>
          <w:spacing w:val="5"/>
          <w:sz w:val="21"/>
        </w:rPr>
        <w:t xml:space="preserve"> </w:t>
      </w:r>
      <w:r>
        <w:rPr>
          <w:rFonts w:ascii="Calibri" w:hAnsi="Calibri"/>
          <w:b/>
          <w:sz w:val="21"/>
        </w:rPr>
        <w:t>TNG</w:t>
      </w:r>
      <w:r>
        <w:rPr>
          <w:rFonts w:ascii="Calibri" w:hAnsi="Calibri"/>
          <w:b/>
          <w:spacing w:val="10"/>
          <w:sz w:val="21"/>
        </w:rPr>
        <w:t xml:space="preserve"> </w:t>
      </w:r>
      <w:r>
        <w:rPr>
          <w:rFonts w:ascii="Calibri" w:hAnsi="Calibri"/>
          <w:b/>
          <w:sz w:val="21"/>
        </w:rPr>
        <w:t>-</w:t>
      </w:r>
      <w:r>
        <w:rPr>
          <w:rFonts w:ascii="Calibri" w:hAnsi="Calibri"/>
          <w:b/>
          <w:spacing w:val="7"/>
          <w:sz w:val="21"/>
        </w:rPr>
        <w:t xml:space="preserve"> </w:t>
      </w:r>
      <w:r>
        <w:rPr>
          <w:rFonts w:ascii="Calibri" w:hAnsi="Calibri"/>
          <w:b/>
          <w:sz w:val="21"/>
        </w:rPr>
        <w:t>Cognizant</w:t>
      </w:r>
      <w:r>
        <w:rPr>
          <w:rFonts w:ascii="Calibri" w:hAnsi="Calibri"/>
          <w:b/>
          <w:spacing w:val="8"/>
          <w:sz w:val="21"/>
        </w:rPr>
        <w:t xml:space="preserve"> </w:t>
      </w:r>
      <w:r>
        <w:rPr>
          <w:rFonts w:ascii="Calibri" w:hAnsi="Calibri"/>
          <w:b/>
          <w:sz w:val="21"/>
        </w:rPr>
        <w:t>Technology</w:t>
      </w:r>
      <w:r>
        <w:rPr>
          <w:rFonts w:ascii="Calibri" w:hAnsi="Calibri"/>
          <w:b/>
          <w:spacing w:val="11"/>
          <w:sz w:val="21"/>
        </w:rPr>
        <w:t xml:space="preserve"> </w:t>
      </w:r>
      <w:r>
        <w:rPr>
          <w:rFonts w:ascii="Calibri" w:hAnsi="Calibri"/>
          <w:position w:val="1"/>
          <w:sz w:val="19"/>
        </w:rPr>
        <w:t>-</w:t>
      </w:r>
      <w:r>
        <w:rPr>
          <w:rFonts w:ascii="Calibri" w:hAnsi="Calibri"/>
          <w:spacing w:val="5"/>
          <w:position w:val="1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Oct-</w:t>
      </w:r>
      <w:r>
        <w:rPr>
          <w:rFonts w:ascii="Calibri" w:hAnsi="Calibri"/>
          <w:color w:val="666666"/>
          <w:spacing w:val="7"/>
          <w:position w:val="2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19</w:t>
      </w:r>
      <w:r>
        <w:rPr>
          <w:rFonts w:ascii="Calibri" w:hAnsi="Calibri"/>
          <w:color w:val="666666"/>
          <w:spacing w:val="8"/>
          <w:position w:val="2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–</w:t>
      </w:r>
      <w:r>
        <w:rPr>
          <w:rFonts w:ascii="Calibri" w:hAnsi="Calibri"/>
          <w:color w:val="666666"/>
          <w:spacing w:val="10"/>
          <w:position w:val="2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Mar-20</w:t>
      </w:r>
    </w:p>
    <w:p w14:paraId="1107B203" w14:textId="77777777" w:rsidR="00E26B78" w:rsidRDefault="0012157A">
      <w:pPr>
        <w:pStyle w:val="BodyText"/>
        <w:spacing w:before="16"/>
        <w:ind w:left="121"/>
        <w:jc w:val="both"/>
      </w:pPr>
      <w:r>
        <w:rPr>
          <w:color w:val="1F497C"/>
          <w:w w:val="105"/>
        </w:rPr>
        <w:t>An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eCommerce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project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for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migrating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existing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Azure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product,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existing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legacy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azure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subscription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to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Modern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Azure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plan</w:t>
      </w:r>
    </w:p>
    <w:p w14:paraId="6F44C9AB" w14:textId="77777777" w:rsidR="00E26B78" w:rsidRDefault="0012157A">
      <w:pPr>
        <w:pStyle w:val="BodyText"/>
        <w:spacing w:before="13" w:line="259" w:lineRule="auto"/>
        <w:ind w:left="121" w:right="109"/>
        <w:jc w:val="both"/>
      </w:pPr>
      <w:proofErr w:type="gramStart"/>
      <w:r>
        <w:rPr>
          <w:color w:val="1F497C"/>
          <w:w w:val="105"/>
        </w:rPr>
        <w:t>i.e.</w:t>
      </w:r>
      <w:proofErr w:type="gramEnd"/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flow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will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be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changed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from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multiple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subscription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to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single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plan.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All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TNG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PaaS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services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are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created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on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microservices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</w:rPr>
        <w:t xml:space="preserve">using </w:t>
      </w:r>
      <w:proofErr w:type="spellStart"/>
      <w:r>
        <w:rPr>
          <w:color w:val="1F497C"/>
        </w:rPr>
        <w:t>DotNet</w:t>
      </w:r>
      <w:proofErr w:type="spellEnd"/>
      <w:r>
        <w:rPr>
          <w:color w:val="1F497C"/>
        </w:rPr>
        <w:t xml:space="preserve"> Core 2.1 and to deploy on azure </w:t>
      </w:r>
      <w:proofErr w:type="spellStart"/>
      <w:r>
        <w:rPr>
          <w:color w:val="1F497C"/>
        </w:rPr>
        <w:t>devops</w:t>
      </w:r>
      <w:proofErr w:type="spellEnd"/>
      <w:r>
        <w:rPr>
          <w:color w:val="1F497C"/>
        </w:rPr>
        <w:t xml:space="preserve"> portal. A </w:t>
      </w:r>
      <w:proofErr w:type="gramStart"/>
      <w:r>
        <w:rPr>
          <w:color w:val="1F497C"/>
        </w:rPr>
        <w:t>complete</w:t>
      </w:r>
      <w:proofErr w:type="gramEnd"/>
      <w:r>
        <w:rPr>
          <w:color w:val="1F497C"/>
        </w:rPr>
        <w:t xml:space="preserve"> new framework has been created by involving</w:t>
      </w:r>
      <w:r>
        <w:rPr>
          <w:color w:val="1F497C"/>
          <w:spacing w:val="1"/>
        </w:rPr>
        <w:t xml:space="preserve"> </w:t>
      </w:r>
      <w:r>
        <w:rPr>
          <w:color w:val="1F497C"/>
          <w:w w:val="105"/>
        </w:rPr>
        <w:t>separate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API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for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one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of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the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feature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Rule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Engine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where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Rule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file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will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be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invoked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based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on</w:t>
      </w:r>
      <w:r>
        <w:rPr>
          <w:color w:val="1F497C"/>
          <w:spacing w:val="-3"/>
          <w:w w:val="105"/>
        </w:rPr>
        <w:t xml:space="preserve"> </w:t>
      </w:r>
      <w:r>
        <w:rPr>
          <w:color w:val="1F497C"/>
          <w:w w:val="105"/>
        </w:rPr>
        <w:t>the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rule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conditions</w:t>
      </w:r>
      <w:r>
        <w:rPr>
          <w:color w:val="1F497C"/>
          <w:spacing w:val="-1"/>
          <w:w w:val="105"/>
        </w:rPr>
        <w:t xml:space="preserve"> </w:t>
      </w:r>
      <w:r>
        <w:rPr>
          <w:color w:val="1F497C"/>
          <w:w w:val="105"/>
        </w:rPr>
        <w:t>and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call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  <w:w w:val="105"/>
        </w:rPr>
        <w:t>will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be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made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to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invoke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the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rule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using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rule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attributes</w:t>
      </w:r>
      <w:r>
        <w:rPr>
          <w:color w:val="1F497C"/>
          <w:spacing w:val="-4"/>
          <w:w w:val="105"/>
        </w:rPr>
        <w:t xml:space="preserve"> </w:t>
      </w:r>
      <w:r>
        <w:rPr>
          <w:color w:val="1F497C"/>
          <w:w w:val="105"/>
        </w:rPr>
        <w:t>and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then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the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rule</w:t>
      </w:r>
      <w:r>
        <w:rPr>
          <w:color w:val="1F497C"/>
          <w:spacing w:val="-3"/>
          <w:w w:val="105"/>
        </w:rPr>
        <w:t xml:space="preserve"> </w:t>
      </w:r>
      <w:proofErr w:type="spellStart"/>
      <w:r>
        <w:rPr>
          <w:color w:val="1F497C"/>
          <w:w w:val="105"/>
        </w:rPr>
        <w:t>api</w:t>
      </w:r>
      <w:proofErr w:type="spellEnd"/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Endpoints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will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be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consumed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in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existing</w:t>
      </w:r>
      <w:r>
        <w:rPr>
          <w:color w:val="1F497C"/>
          <w:spacing w:val="-10"/>
          <w:w w:val="105"/>
        </w:rPr>
        <w:t xml:space="preserve"> </w:t>
      </w:r>
      <w:proofErr w:type="spellStart"/>
      <w:r>
        <w:rPr>
          <w:color w:val="1F497C"/>
          <w:w w:val="105"/>
        </w:rPr>
        <w:t>Tng</w:t>
      </w:r>
      <w:proofErr w:type="spellEnd"/>
      <w:r>
        <w:rPr>
          <w:color w:val="1F497C"/>
          <w:spacing w:val="-53"/>
          <w:w w:val="105"/>
        </w:rPr>
        <w:t xml:space="preserve"> </w:t>
      </w:r>
      <w:r>
        <w:rPr>
          <w:color w:val="1F497C"/>
          <w:w w:val="105"/>
        </w:rPr>
        <w:t>PaaS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Services.</w:t>
      </w:r>
    </w:p>
    <w:p w14:paraId="3CF9A83F" w14:textId="77777777" w:rsidR="00E26B78" w:rsidRDefault="00E26B78">
      <w:pPr>
        <w:pStyle w:val="BodyText"/>
        <w:spacing w:before="9"/>
        <w:rPr>
          <w:sz w:val="19"/>
        </w:rPr>
      </w:pPr>
    </w:p>
    <w:p w14:paraId="50B84DEE" w14:textId="77777777" w:rsidR="00E26B78" w:rsidRDefault="0012157A">
      <w:pPr>
        <w:ind w:left="121"/>
        <w:rPr>
          <w:rFonts w:ascii="Calibri" w:hAnsi="Calibri"/>
          <w:sz w:val="19"/>
        </w:rPr>
      </w:pPr>
      <w:r>
        <w:rPr>
          <w:rFonts w:ascii="Calibri" w:hAnsi="Calibri"/>
          <w:b/>
          <w:sz w:val="21"/>
        </w:rPr>
        <w:t>JP</w:t>
      </w:r>
      <w:r>
        <w:rPr>
          <w:rFonts w:ascii="Calibri" w:hAnsi="Calibri"/>
          <w:b/>
          <w:spacing w:val="9"/>
          <w:sz w:val="21"/>
        </w:rPr>
        <w:t xml:space="preserve"> </w:t>
      </w:r>
      <w:r>
        <w:rPr>
          <w:rFonts w:ascii="Calibri" w:hAnsi="Calibri"/>
          <w:b/>
          <w:sz w:val="21"/>
        </w:rPr>
        <w:t>Morgan</w:t>
      </w:r>
      <w:r>
        <w:rPr>
          <w:rFonts w:ascii="Calibri" w:hAnsi="Calibri"/>
          <w:b/>
          <w:spacing w:val="8"/>
          <w:sz w:val="21"/>
        </w:rPr>
        <w:t xml:space="preserve"> </w:t>
      </w:r>
      <w:r>
        <w:rPr>
          <w:rFonts w:ascii="Calibri" w:hAnsi="Calibri"/>
          <w:b/>
          <w:sz w:val="21"/>
        </w:rPr>
        <w:t>Chase</w:t>
      </w:r>
      <w:r>
        <w:rPr>
          <w:rFonts w:ascii="Calibri" w:hAnsi="Calibri"/>
          <w:b/>
          <w:spacing w:val="8"/>
          <w:sz w:val="21"/>
        </w:rPr>
        <w:t xml:space="preserve"> </w:t>
      </w:r>
      <w:r>
        <w:rPr>
          <w:rFonts w:ascii="Calibri" w:hAnsi="Calibri"/>
          <w:b/>
          <w:sz w:val="21"/>
        </w:rPr>
        <w:t>Bank</w:t>
      </w:r>
      <w:r>
        <w:rPr>
          <w:rFonts w:ascii="Calibri" w:hAnsi="Calibri"/>
          <w:b/>
          <w:spacing w:val="9"/>
          <w:sz w:val="21"/>
        </w:rPr>
        <w:t xml:space="preserve"> </w:t>
      </w:r>
      <w:r>
        <w:rPr>
          <w:rFonts w:ascii="Calibri" w:hAnsi="Calibri"/>
          <w:b/>
          <w:sz w:val="21"/>
        </w:rPr>
        <w:t>-</w:t>
      </w:r>
      <w:r>
        <w:rPr>
          <w:rFonts w:ascii="Calibri" w:hAnsi="Calibri"/>
          <w:b/>
          <w:spacing w:val="10"/>
          <w:sz w:val="21"/>
        </w:rPr>
        <w:t xml:space="preserve"> </w:t>
      </w:r>
      <w:r>
        <w:rPr>
          <w:rFonts w:ascii="Calibri" w:hAnsi="Calibri"/>
          <w:b/>
          <w:sz w:val="21"/>
        </w:rPr>
        <w:t>Cognizant</w:t>
      </w:r>
      <w:r>
        <w:rPr>
          <w:rFonts w:ascii="Calibri" w:hAnsi="Calibri"/>
          <w:b/>
          <w:spacing w:val="7"/>
          <w:sz w:val="21"/>
        </w:rPr>
        <w:t xml:space="preserve"> </w:t>
      </w:r>
      <w:r>
        <w:rPr>
          <w:rFonts w:ascii="Calibri" w:hAnsi="Calibri"/>
          <w:b/>
          <w:sz w:val="21"/>
        </w:rPr>
        <w:t>Technology</w:t>
      </w:r>
      <w:r>
        <w:rPr>
          <w:rFonts w:ascii="Calibri" w:hAnsi="Calibri"/>
          <w:b/>
          <w:spacing w:val="7"/>
          <w:sz w:val="21"/>
        </w:rPr>
        <w:t xml:space="preserve"> </w:t>
      </w:r>
      <w:r>
        <w:rPr>
          <w:rFonts w:ascii="Calibri" w:hAnsi="Calibri"/>
          <w:position w:val="1"/>
          <w:sz w:val="19"/>
        </w:rPr>
        <w:t>-</w:t>
      </w:r>
      <w:r>
        <w:rPr>
          <w:rFonts w:ascii="Calibri" w:hAnsi="Calibri"/>
          <w:spacing w:val="4"/>
          <w:position w:val="1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Aug-16</w:t>
      </w:r>
      <w:r>
        <w:rPr>
          <w:rFonts w:ascii="Calibri" w:hAnsi="Calibri"/>
          <w:color w:val="666666"/>
          <w:spacing w:val="11"/>
          <w:position w:val="2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–</w:t>
      </w:r>
      <w:r>
        <w:rPr>
          <w:rFonts w:ascii="Calibri" w:hAnsi="Calibri"/>
          <w:color w:val="666666"/>
          <w:spacing w:val="8"/>
          <w:position w:val="2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Oct-19</w:t>
      </w:r>
    </w:p>
    <w:p w14:paraId="49928385" w14:textId="77777777" w:rsidR="00E26B78" w:rsidRDefault="0012157A">
      <w:pPr>
        <w:pStyle w:val="BodyText"/>
        <w:spacing w:before="11" w:line="259" w:lineRule="auto"/>
        <w:ind w:left="121" w:right="109" w:hanging="3"/>
        <w:jc w:val="both"/>
      </w:pPr>
      <w:r>
        <w:rPr>
          <w:color w:val="1F497C"/>
          <w:w w:val="105"/>
        </w:rPr>
        <w:t>EPPIC is Expense Payment Processing and Payment calculator application used for Banking funds which integrate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modules for funds configuration, invoice calculation etc. This application also loads data for latest NAV against each</w:t>
      </w:r>
      <w:r>
        <w:rPr>
          <w:color w:val="1F497C"/>
          <w:spacing w:val="-53"/>
          <w:w w:val="105"/>
        </w:rPr>
        <w:t xml:space="preserve"> </w:t>
      </w:r>
      <w:proofErr w:type="gramStart"/>
      <w:r>
        <w:rPr>
          <w:color w:val="1F497C"/>
          <w:spacing w:val="-1"/>
          <w:w w:val="105"/>
        </w:rPr>
        <w:t>funds</w:t>
      </w:r>
      <w:proofErr w:type="gramEnd"/>
      <w:r>
        <w:rPr>
          <w:color w:val="1F497C"/>
          <w:spacing w:val="-8"/>
          <w:w w:val="105"/>
        </w:rPr>
        <w:t xml:space="preserve"> </w:t>
      </w:r>
      <w:r>
        <w:rPr>
          <w:color w:val="1F497C"/>
          <w:spacing w:val="-1"/>
          <w:w w:val="105"/>
        </w:rPr>
        <w:t>and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spacing w:val="-1"/>
          <w:w w:val="105"/>
        </w:rPr>
        <w:t>clients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spacing w:val="-1"/>
          <w:w w:val="105"/>
        </w:rPr>
        <w:t>in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spacing w:val="-1"/>
          <w:w w:val="105"/>
        </w:rPr>
        <w:t>Db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spacing w:val="-1"/>
          <w:w w:val="105"/>
        </w:rPr>
        <w:t>thr</w:t>
      </w:r>
      <w:r>
        <w:rPr>
          <w:color w:val="1F497C"/>
          <w:spacing w:val="-1"/>
          <w:w w:val="105"/>
        </w:rPr>
        <w:t>ough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spacing w:val="-1"/>
          <w:w w:val="105"/>
        </w:rPr>
        <w:t>scheduled</w:t>
      </w:r>
      <w:r>
        <w:rPr>
          <w:color w:val="1F497C"/>
          <w:spacing w:val="-13"/>
          <w:w w:val="105"/>
        </w:rPr>
        <w:t xml:space="preserve"> </w:t>
      </w:r>
      <w:r>
        <w:rPr>
          <w:color w:val="1F497C"/>
          <w:spacing w:val="-1"/>
          <w:w w:val="105"/>
        </w:rPr>
        <w:t>jobs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spacing w:val="-1"/>
          <w:w w:val="105"/>
        </w:rPr>
        <w:t>based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spacing w:val="-1"/>
          <w:w w:val="105"/>
        </w:rPr>
        <w:t>on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spacing w:val="-1"/>
          <w:w w:val="105"/>
        </w:rPr>
        <w:t>given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spacing w:val="-1"/>
          <w:w w:val="105"/>
        </w:rPr>
        <w:t>calculation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on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daily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basis.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To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provide</w:t>
      </w:r>
      <w:r>
        <w:rPr>
          <w:color w:val="1F497C"/>
          <w:spacing w:val="-11"/>
          <w:w w:val="105"/>
        </w:rPr>
        <w:t xml:space="preserve"> </w:t>
      </w:r>
      <w:r>
        <w:rPr>
          <w:color w:val="1F497C"/>
          <w:w w:val="105"/>
        </w:rPr>
        <w:t>the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business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with</w:t>
      </w:r>
      <w:r>
        <w:rPr>
          <w:color w:val="1F497C"/>
          <w:spacing w:val="-54"/>
          <w:w w:val="105"/>
        </w:rPr>
        <w:t xml:space="preserve"> </w:t>
      </w:r>
      <w:r>
        <w:rPr>
          <w:color w:val="1F497C"/>
          <w:w w:val="105"/>
        </w:rPr>
        <w:t xml:space="preserve">a </w:t>
      </w:r>
      <w:proofErr w:type="gramStart"/>
      <w:r>
        <w:rPr>
          <w:color w:val="1F497C"/>
          <w:w w:val="105"/>
        </w:rPr>
        <w:t>best in class</w:t>
      </w:r>
      <w:proofErr w:type="gramEnd"/>
      <w:r>
        <w:rPr>
          <w:color w:val="1F497C"/>
          <w:w w:val="105"/>
        </w:rPr>
        <w:t xml:space="preserve"> expense payment, accrual and budgeting application which are integrated with core fund accounting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  <w:w w:val="105"/>
        </w:rPr>
        <w:t>and custody systems, automated reporting capabilities and support of distributed operating model which also build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</w:rPr>
        <w:t>functionality for all proces</w:t>
      </w:r>
      <w:r>
        <w:rPr>
          <w:color w:val="1F497C"/>
        </w:rPr>
        <w:t>sing to go through the expense applications in an automated fashion. Eliminate manual work</w:t>
      </w:r>
      <w:r>
        <w:rPr>
          <w:color w:val="1F497C"/>
          <w:spacing w:val="1"/>
        </w:rPr>
        <w:t xml:space="preserve"> </w:t>
      </w:r>
      <w:r>
        <w:rPr>
          <w:color w:val="1F497C"/>
          <w:w w:val="105"/>
        </w:rPr>
        <w:t>around and reliance on UDPs. Module built so far invoice, e-mail, deposit, transfer, inquiry, configuration, payment,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  <w:spacing w:val="-1"/>
          <w:w w:val="105"/>
        </w:rPr>
        <w:t>reporting,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spacing w:val="-1"/>
          <w:w w:val="105"/>
        </w:rPr>
        <w:t>contract</w:t>
      </w:r>
      <w:r>
        <w:rPr>
          <w:color w:val="1F497C"/>
          <w:spacing w:val="-12"/>
          <w:w w:val="105"/>
        </w:rPr>
        <w:t xml:space="preserve"> </w:t>
      </w:r>
      <w:r>
        <w:rPr>
          <w:color w:val="1F497C"/>
          <w:w w:val="105"/>
        </w:rPr>
        <w:t>fee,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fee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billing,</w:t>
      </w:r>
      <w:r>
        <w:rPr>
          <w:color w:val="1F497C"/>
          <w:spacing w:val="-12"/>
          <w:w w:val="105"/>
        </w:rPr>
        <w:t xml:space="preserve"> </w:t>
      </w:r>
      <w:r>
        <w:rPr>
          <w:color w:val="1F497C"/>
          <w:w w:val="105"/>
        </w:rPr>
        <w:t>budget,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t</w:t>
      </w:r>
      <w:r>
        <w:rPr>
          <w:color w:val="1F497C"/>
          <w:w w:val="105"/>
        </w:rPr>
        <w:t>otal</w:t>
      </w:r>
      <w:r>
        <w:rPr>
          <w:color w:val="1F497C"/>
          <w:spacing w:val="-14"/>
          <w:w w:val="105"/>
        </w:rPr>
        <w:t xml:space="preserve"> </w:t>
      </w:r>
      <w:r>
        <w:rPr>
          <w:color w:val="1F497C"/>
          <w:w w:val="105"/>
        </w:rPr>
        <w:t>expense,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ratio,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per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fees,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Capital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Waiver,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Money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Market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Waiver,</w:t>
      </w:r>
      <w:r>
        <w:rPr>
          <w:color w:val="1F497C"/>
          <w:spacing w:val="-10"/>
          <w:w w:val="105"/>
        </w:rPr>
        <w:t xml:space="preserve"> </w:t>
      </w:r>
      <w:r>
        <w:rPr>
          <w:color w:val="1F497C"/>
          <w:w w:val="105"/>
        </w:rPr>
        <w:t>Stack</w:t>
      </w:r>
      <w:r>
        <w:rPr>
          <w:color w:val="1F497C"/>
          <w:spacing w:val="-53"/>
          <w:w w:val="105"/>
        </w:rPr>
        <w:t xml:space="preserve"> </w:t>
      </w:r>
      <w:r>
        <w:rPr>
          <w:color w:val="1F497C"/>
          <w:w w:val="105"/>
        </w:rPr>
        <w:t>Management fee. All configuration screens underwent via Maker Checker logic and workflow is created for every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configurable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  <w:w w:val="105"/>
        </w:rPr>
        <w:t>item.</w:t>
      </w:r>
    </w:p>
    <w:p w14:paraId="14CC59EA" w14:textId="77777777" w:rsidR="00E26B78" w:rsidRDefault="00E26B78">
      <w:pPr>
        <w:pStyle w:val="BodyText"/>
        <w:spacing w:before="3"/>
      </w:pPr>
    </w:p>
    <w:p w14:paraId="7EA21C41" w14:textId="77777777" w:rsidR="00E26B78" w:rsidRDefault="0012157A">
      <w:pPr>
        <w:ind w:left="121"/>
        <w:rPr>
          <w:rFonts w:ascii="Calibri" w:hAnsi="Calibri"/>
          <w:sz w:val="19"/>
        </w:rPr>
      </w:pPr>
      <w:r>
        <w:rPr>
          <w:rFonts w:ascii="Calibri" w:hAnsi="Calibri"/>
          <w:b/>
          <w:sz w:val="21"/>
        </w:rPr>
        <w:t>Change</w:t>
      </w:r>
      <w:r>
        <w:rPr>
          <w:rFonts w:ascii="Calibri" w:hAnsi="Calibri"/>
          <w:b/>
          <w:spacing w:val="9"/>
          <w:sz w:val="21"/>
        </w:rPr>
        <w:t xml:space="preserve"> </w:t>
      </w:r>
      <w:r>
        <w:rPr>
          <w:rFonts w:ascii="Calibri" w:hAnsi="Calibri"/>
          <w:b/>
          <w:sz w:val="21"/>
        </w:rPr>
        <w:t>Healthcare</w:t>
      </w:r>
      <w:r>
        <w:rPr>
          <w:rFonts w:ascii="Calibri" w:hAnsi="Calibri"/>
          <w:b/>
          <w:spacing w:val="8"/>
          <w:sz w:val="21"/>
        </w:rPr>
        <w:t xml:space="preserve"> </w:t>
      </w:r>
      <w:r>
        <w:rPr>
          <w:rFonts w:ascii="Calibri" w:hAnsi="Calibri"/>
          <w:b/>
          <w:sz w:val="21"/>
        </w:rPr>
        <w:t>-</w:t>
      </w:r>
      <w:r>
        <w:rPr>
          <w:rFonts w:ascii="Calibri" w:hAnsi="Calibri"/>
          <w:b/>
          <w:spacing w:val="9"/>
          <w:sz w:val="21"/>
        </w:rPr>
        <w:t xml:space="preserve"> </w:t>
      </w:r>
      <w:r>
        <w:rPr>
          <w:rFonts w:ascii="Calibri" w:hAnsi="Calibri"/>
          <w:b/>
          <w:sz w:val="21"/>
        </w:rPr>
        <w:t>ESTUATE</w:t>
      </w:r>
      <w:r>
        <w:rPr>
          <w:rFonts w:ascii="Calibri" w:hAnsi="Calibri"/>
          <w:b/>
          <w:spacing w:val="8"/>
          <w:sz w:val="21"/>
        </w:rPr>
        <w:t xml:space="preserve"> </w:t>
      </w:r>
      <w:r>
        <w:rPr>
          <w:rFonts w:ascii="Calibri" w:hAnsi="Calibri"/>
          <w:b/>
          <w:sz w:val="21"/>
        </w:rPr>
        <w:t>Software</w:t>
      </w:r>
      <w:r>
        <w:rPr>
          <w:rFonts w:ascii="Calibri" w:hAnsi="Calibri"/>
          <w:b/>
          <w:spacing w:val="10"/>
          <w:sz w:val="21"/>
        </w:rPr>
        <w:t xml:space="preserve"> </w:t>
      </w:r>
      <w:r>
        <w:rPr>
          <w:rFonts w:ascii="Calibri" w:hAnsi="Calibri"/>
          <w:b/>
          <w:sz w:val="21"/>
        </w:rPr>
        <w:t>Pvt.</w:t>
      </w:r>
      <w:r>
        <w:rPr>
          <w:rFonts w:ascii="Calibri" w:hAnsi="Calibri"/>
          <w:b/>
          <w:spacing w:val="12"/>
          <w:sz w:val="21"/>
        </w:rPr>
        <w:t xml:space="preserve"> </w:t>
      </w:r>
      <w:r>
        <w:rPr>
          <w:rFonts w:ascii="Calibri" w:hAnsi="Calibri"/>
          <w:b/>
          <w:sz w:val="21"/>
        </w:rPr>
        <w:t>Ltd</w:t>
      </w:r>
      <w:r>
        <w:rPr>
          <w:rFonts w:ascii="Calibri" w:hAnsi="Calibri"/>
          <w:position w:val="1"/>
          <w:sz w:val="19"/>
        </w:rPr>
        <w:t>.-</w:t>
      </w:r>
      <w:r>
        <w:rPr>
          <w:rFonts w:ascii="Calibri" w:hAnsi="Calibri"/>
          <w:spacing w:val="7"/>
          <w:position w:val="1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Mar-15</w:t>
      </w:r>
      <w:r>
        <w:rPr>
          <w:rFonts w:ascii="Calibri" w:hAnsi="Calibri"/>
          <w:color w:val="666666"/>
          <w:spacing w:val="8"/>
          <w:position w:val="2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–</w:t>
      </w:r>
      <w:r>
        <w:rPr>
          <w:rFonts w:ascii="Calibri" w:hAnsi="Calibri"/>
          <w:color w:val="666666"/>
          <w:spacing w:val="6"/>
          <w:position w:val="2"/>
          <w:sz w:val="19"/>
        </w:rPr>
        <w:t xml:space="preserve"> </w:t>
      </w:r>
      <w:r>
        <w:rPr>
          <w:rFonts w:ascii="Calibri" w:hAnsi="Calibri"/>
          <w:color w:val="666666"/>
          <w:position w:val="2"/>
          <w:sz w:val="19"/>
        </w:rPr>
        <w:t>Aug-16</w:t>
      </w:r>
    </w:p>
    <w:p w14:paraId="2C22D6EF" w14:textId="77777777" w:rsidR="00E26B78" w:rsidRDefault="0012157A">
      <w:pPr>
        <w:pStyle w:val="BodyText"/>
        <w:spacing w:before="14" w:line="259" w:lineRule="auto"/>
        <w:ind w:left="121" w:right="109" w:hanging="3"/>
        <w:jc w:val="both"/>
      </w:pPr>
      <w:r>
        <w:rPr>
          <w:color w:val="1F497C"/>
          <w:w w:val="105"/>
        </w:rPr>
        <w:t xml:space="preserve">A migration project build on legacy tech like Borland Delphi, </w:t>
      </w:r>
      <w:r>
        <w:rPr>
          <w:color w:val="1F497C"/>
          <w:w w:val="105"/>
        </w:rPr>
        <w:t xml:space="preserve">Microsoft Visual </w:t>
      </w:r>
      <w:proofErr w:type="gramStart"/>
      <w:r>
        <w:rPr>
          <w:color w:val="1F497C"/>
          <w:w w:val="105"/>
        </w:rPr>
        <w:t>FoxPro(</w:t>
      </w:r>
      <w:proofErr w:type="spellStart"/>
      <w:proofErr w:type="gramEnd"/>
      <w:r>
        <w:rPr>
          <w:color w:val="1F497C"/>
          <w:w w:val="105"/>
        </w:rPr>
        <w:t>BackEnd</w:t>
      </w:r>
      <w:proofErr w:type="spellEnd"/>
      <w:r>
        <w:rPr>
          <w:color w:val="1F497C"/>
          <w:w w:val="105"/>
        </w:rPr>
        <w:t xml:space="preserve"> Database) to Oracle,</w:t>
      </w:r>
      <w:r>
        <w:rPr>
          <w:color w:val="1F497C"/>
          <w:spacing w:val="1"/>
          <w:w w:val="105"/>
        </w:rPr>
        <w:t xml:space="preserve"> </w:t>
      </w:r>
      <w:r>
        <w:rPr>
          <w:color w:val="1F497C"/>
        </w:rPr>
        <w:t>from C++ to C# on top of the existing functionality. The integrated capabilities enable all customers to obtain actionable</w:t>
      </w:r>
      <w:r>
        <w:rPr>
          <w:color w:val="1F497C"/>
          <w:spacing w:val="1"/>
        </w:rPr>
        <w:t xml:space="preserve"> </w:t>
      </w:r>
      <w:r>
        <w:rPr>
          <w:color w:val="1F497C"/>
          <w:w w:val="105"/>
        </w:rPr>
        <w:t>insights,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exchange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mission-critical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information,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optimize</w:t>
      </w:r>
      <w:r>
        <w:rPr>
          <w:color w:val="1F497C"/>
          <w:spacing w:val="-7"/>
          <w:w w:val="105"/>
        </w:rPr>
        <w:t xml:space="preserve"> </w:t>
      </w:r>
      <w:r>
        <w:rPr>
          <w:color w:val="1F497C"/>
          <w:w w:val="105"/>
        </w:rPr>
        <w:t>revenue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opportunities,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control</w:t>
      </w:r>
      <w:r>
        <w:rPr>
          <w:color w:val="1F497C"/>
          <w:spacing w:val="-8"/>
          <w:w w:val="105"/>
        </w:rPr>
        <w:t xml:space="preserve"> </w:t>
      </w:r>
      <w:r>
        <w:rPr>
          <w:color w:val="1F497C"/>
          <w:w w:val="105"/>
        </w:rPr>
        <w:t>costs,</w:t>
      </w:r>
      <w:r>
        <w:rPr>
          <w:color w:val="1F497C"/>
          <w:spacing w:val="-9"/>
          <w:w w:val="105"/>
        </w:rPr>
        <w:t xml:space="preserve"> </w:t>
      </w:r>
      <w:r>
        <w:rPr>
          <w:color w:val="1F497C"/>
          <w:w w:val="105"/>
        </w:rPr>
        <w:t>increase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cash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flow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and</w:t>
      </w:r>
      <w:r>
        <w:rPr>
          <w:color w:val="1F497C"/>
          <w:spacing w:val="-54"/>
          <w:w w:val="105"/>
        </w:rPr>
        <w:t xml:space="preserve"> </w:t>
      </w:r>
      <w:r>
        <w:rPr>
          <w:color w:val="1F497C"/>
          <w:w w:val="105"/>
        </w:rPr>
        <w:t>efficiently</w:t>
      </w:r>
      <w:r>
        <w:rPr>
          <w:color w:val="1F497C"/>
          <w:spacing w:val="-6"/>
          <w:w w:val="105"/>
        </w:rPr>
        <w:t xml:space="preserve"> </w:t>
      </w:r>
      <w:r>
        <w:rPr>
          <w:color w:val="1F497C"/>
          <w:w w:val="105"/>
        </w:rPr>
        <w:t>manage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complex</w:t>
      </w:r>
      <w:r>
        <w:rPr>
          <w:color w:val="1F497C"/>
          <w:spacing w:val="-5"/>
          <w:w w:val="105"/>
        </w:rPr>
        <w:t xml:space="preserve"> </w:t>
      </w:r>
      <w:r>
        <w:rPr>
          <w:color w:val="1F497C"/>
          <w:w w:val="105"/>
        </w:rPr>
        <w:t>healthcare</w:t>
      </w:r>
      <w:r>
        <w:rPr>
          <w:color w:val="1F497C"/>
          <w:spacing w:val="-2"/>
          <w:w w:val="105"/>
        </w:rPr>
        <w:t xml:space="preserve"> </w:t>
      </w:r>
      <w:r>
        <w:rPr>
          <w:color w:val="1F497C"/>
          <w:w w:val="105"/>
        </w:rPr>
        <w:t>workflows.</w:t>
      </w:r>
    </w:p>
    <w:sectPr w:rsidR="00E26B78">
      <w:type w:val="continuous"/>
      <w:pgSz w:w="11910" w:h="16840"/>
      <w:pgMar w:top="1540" w:right="12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78"/>
    <w:rsid w:val="0012157A"/>
    <w:rsid w:val="00E2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F1265"/>
  <w15:docId w15:val="{FEBCC0AB-EC5D-42E5-83F9-2E9E6EC2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119"/>
      <w:outlineLvl w:val="0"/>
    </w:pPr>
    <w:rPr>
      <w:b/>
      <w:bCs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vinashpansari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3727</Characters>
  <Application>Microsoft Office Word</Application>
  <DocSecurity>0</DocSecurity>
  <Lines>31</Lines>
  <Paragraphs>8</Paragraphs>
  <ScaleCrop>false</ScaleCrop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Avinash_8yr_DotNet</dc:title>
  <dc:creator>Avinash.Pansari</dc:creator>
  <cp:lastModifiedBy>ACT-24</cp:lastModifiedBy>
  <cp:revision>2</cp:revision>
  <dcterms:created xsi:type="dcterms:W3CDTF">2023-02-02T10:28:00Z</dcterms:created>
  <dcterms:modified xsi:type="dcterms:W3CDTF">2023-02-02T10:28:00Z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2023-01-26T00:00:00Z</vt:filetime>
  </property>
  <property fmtid="{D5CDD505-2E9C-101B-9397-08002B2CF9AE}" pid="3" name="LastSaved">
    <vt:filetime>2023-02-02T00:00:00Z</vt:filetime>
  </property>
</Properties>
</file>